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63" w:rsidRPr="004E5063" w:rsidRDefault="004E5063" w:rsidP="004E5063">
      <w:pPr>
        <w:pStyle w:val="Nagwek1"/>
        <w:rPr>
          <w:rFonts w:ascii="Arial" w:hAnsi="Arial" w:cs="Arial"/>
          <w:sz w:val="24"/>
          <w:szCs w:val="24"/>
        </w:rPr>
      </w:pPr>
      <w:r w:rsidRPr="004E5063">
        <w:rPr>
          <w:rFonts w:ascii="Arial" w:eastAsia="Times New Roman" w:hAnsi="Arial" w:cs="Arial"/>
          <w:sz w:val="24"/>
          <w:szCs w:val="24"/>
          <w:lang w:eastAsia="pl-PL"/>
        </w:rPr>
        <w:t>Klauzula informacyjna dla osób fizycznych prowadzących działalność gospodarczą (podmioty lecznicze/indywidualne praktyki lekarskie/indywidualne specjalistyczne praktyki lekarskie)</w:t>
      </w:r>
    </w:p>
    <w:p w:rsidR="004E5063" w:rsidRDefault="004E5063" w:rsidP="004E5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63" w:rsidRDefault="004E5063" w:rsidP="004E5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Zgodnie z art. 13 ogólnego rozporządzenia o ochronie danych osobowych z dnia 27 kwietnia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 r. (Dz. Urz. UE L119 z 4 maja 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str. 1 oraz Dz. Urz. UE L127 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23 maja 2018, str. 2) informuję, iż:</w:t>
      </w:r>
    </w:p>
    <w:p w:rsidR="004E5063" w:rsidRDefault="004E5063" w:rsidP="004E5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Marszałek Województwa Podkarpackiego z siedzibą w 35-010 Rzeszów, al. Łukasza Cieplińskiego 4,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 - iod@podkarpackie.pl, telefonicznie 17</w:t>
      </w:r>
      <w:r w:rsidR="002C71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747</w:t>
      </w:r>
      <w:r w:rsidR="002C717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67-09, listownie na adres Urzędu Marszałkowskiego Województwa Podkarpackiego, kontakt osobisty w siedzibie Urzędu przy Al. Łukasza Cieplińskiego 4 w Rzeszowie,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realizacji zadań wynikających </w:t>
      </w:r>
      <w:r w:rsidRPr="0033075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 art. 15 ustawy z dnia 5 grudnia 1996 r. o zawodach lekarza i lekarza dentysty oraz</w:t>
      </w:r>
      <w:r w:rsidRPr="0033075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33075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rozporządzenia Ministra Zdrowia z dnia 26 września 2012 r. w sprawie stażu podyplomowego lekarza i lekarza dentysty, a w szczególności polegające na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33075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organizacji, finansowaniu oraz zapewnieniu warunków odbywania stażu podyplomowego przez absolwentów studiów lekarskich i lekarsko-dentystycznych – 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na podstawie Art. 6 ust. 1 lit. b i lit. c  ogólnego rozporządzenia o ochronie danych osobowych z dnia 27 kwietnia 2016 r.,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bCs/>
          <w:sz w:val="24"/>
          <w:szCs w:val="24"/>
          <w:lang w:eastAsia="pl-PL"/>
        </w:rPr>
        <w:t>Odbiorcami Pani/Pana danych osobowych będą organy administracji publicznej uprawnione przepisami prawa, okręgowe izby lekarskie,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przez okres 10 lat, w oparciu o przepisy prawa dotyczące archiwizacji, przy czym kryterium dla ekspertyzy archiwalnej w przypadku podmiotów wpisanych na listę będzie wykreślenie z listy; kryteria ustalania okresu: okres przechowywania wynika z instrukcji kancelaryjnej – zgodnie z kategorią archiwalną B-10 i BE-10,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Posiada Pani/Pan prawo do żądania od administratora dostępu do danych osobowych, ich sprostowania lub ograniczenia przetwarzania,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Prezesa Urzędu Ochrony Danych Osobowych,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obligatoryjne w oparciu o przepisy prawa i dodatkowo jest warunkiem zawarcia umowy. Niepodanie danych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>zakresie wymaganym przez administratora może skutkować pozostawieniem sprawy bez rozpatrzenia lub odmową zawarcia umowy,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Pani/Pana dane osobowe nie będą wykorzystywane do zautomatyzowanego podejmowania decyzji (profilowaniu)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E5063" w:rsidRPr="0033075C" w:rsidRDefault="004E5063" w:rsidP="004E5063">
      <w:pPr>
        <w:numPr>
          <w:ilvl w:val="0"/>
          <w:numId w:val="1"/>
        </w:numPr>
        <w:spacing w:after="0" w:line="240" w:lineRule="auto"/>
        <w:ind w:left="41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Pani/Pana dane nie będą przekazywane odbiorcy w państwie trzecim lub organizacji międzynarodowej.</w:t>
      </w: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Potwierdzam fakt zapoznania się z treścią klauzuli:</w:t>
      </w: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5063" w:rsidRPr="0033075C" w:rsidRDefault="004E5063" w:rsidP="004E5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75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…………………………………………..…</w:t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3075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</w:t>
      </w:r>
    </w:p>
    <w:p w:rsidR="004E5063" w:rsidRPr="0033075C" w:rsidRDefault="004E5063" w:rsidP="004E5063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075C">
        <w:rPr>
          <w:rFonts w:ascii="Arial" w:eastAsia="Times New Roman" w:hAnsi="Arial" w:cs="Arial"/>
          <w:sz w:val="20"/>
          <w:szCs w:val="20"/>
          <w:lang w:eastAsia="pl-PL"/>
        </w:rPr>
        <w:t xml:space="preserve">(miejscowość, data) </w:t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3075C">
        <w:rPr>
          <w:rFonts w:ascii="Arial" w:eastAsia="Times New Roman" w:hAnsi="Arial" w:cs="Arial"/>
          <w:sz w:val="20"/>
          <w:szCs w:val="20"/>
          <w:lang w:eastAsia="pl-PL"/>
        </w:rPr>
        <w:tab/>
        <w:t>(podpis)</w:t>
      </w:r>
    </w:p>
    <w:p w:rsidR="004E5063" w:rsidRPr="00B64333" w:rsidRDefault="004E5063" w:rsidP="004E50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E5063" w:rsidRPr="00B6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738CD"/>
    <w:multiLevelType w:val="hybridMultilevel"/>
    <w:tmpl w:val="BDB8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63"/>
    <w:rsid w:val="002C717E"/>
    <w:rsid w:val="004E5063"/>
    <w:rsid w:val="00687C0E"/>
    <w:rsid w:val="00B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42ED-5C1B-4647-9980-9DBF8455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5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0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3</cp:revision>
  <dcterms:created xsi:type="dcterms:W3CDTF">2022-01-12T13:00:00Z</dcterms:created>
  <dcterms:modified xsi:type="dcterms:W3CDTF">2022-01-12T13:14:00Z</dcterms:modified>
</cp:coreProperties>
</file>